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C490" w14:textId="3D4F4C5E" w:rsidR="008706A5" w:rsidRPr="00C96D2B" w:rsidRDefault="008706A5" w:rsidP="00C96D2B">
      <w:pPr>
        <w:jc w:val="center"/>
        <w:rPr>
          <w:rFonts w:ascii="Cordia New" w:hAnsi="Cordia New" w:cs="Cordia New"/>
          <w:sz w:val="24"/>
          <w:szCs w:val="24"/>
        </w:rPr>
      </w:pPr>
      <w:r w:rsidRPr="003741E2">
        <w:rPr>
          <w:rStyle w:val="Strong"/>
          <w:rFonts w:ascii="Cordia New" w:hAnsi="Cordia New" w:cs="Cordia New"/>
          <w:color w:val="0E101A"/>
          <w:sz w:val="36"/>
          <w:szCs w:val="36"/>
        </w:rPr>
        <w:t>SCG</w:t>
      </w:r>
      <w:r w:rsidR="00843617">
        <w:rPr>
          <w:rStyle w:val="Strong"/>
          <w:rFonts w:ascii="Cordia New" w:hAnsi="Cordia New" w:cs="Cordia New"/>
          <w:color w:val="0E101A"/>
          <w:sz w:val="36"/>
          <w:szCs w:val="36"/>
        </w:rPr>
        <w:t>C</w:t>
      </w:r>
      <w:r w:rsidRPr="003741E2">
        <w:rPr>
          <w:rStyle w:val="Strong"/>
          <w:rFonts w:ascii="Cordia New" w:hAnsi="Cordia New" w:cs="Cordia New"/>
          <w:color w:val="0E101A"/>
          <w:sz w:val="36"/>
          <w:szCs w:val="36"/>
          <w:cs/>
        </w:rPr>
        <w:t xml:space="preserve"> – </w:t>
      </w:r>
      <w:proofErr w:type="spellStart"/>
      <w:r w:rsidRPr="003741E2">
        <w:rPr>
          <w:rStyle w:val="Strong"/>
          <w:rFonts w:ascii="Cordia New" w:hAnsi="Cordia New" w:cs="Cordia New"/>
          <w:color w:val="0E101A"/>
          <w:sz w:val="36"/>
          <w:szCs w:val="36"/>
        </w:rPr>
        <w:t>Sirplaste</w:t>
      </w:r>
      <w:proofErr w:type="spellEnd"/>
      <w:r w:rsidRPr="003741E2">
        <w:rPr>
          <w:rStyle w:val="Strong"/>
          <w:rFonts w:ascii="Cordia New" w:hAnsi="Cordia New" w:cs="Cordia New"/>
          <w:color w:val="0E101A"/>
          <w:sz w:val="36"/>
          <w:szCs w:val="36"/>
        </w:rPr>
        <w:t xml:space="preserve"> Portugal Expand High Quality PCR Production Capacity to Supply Europe and Africa, Transitioning to Chemicals Business for Sustainability</w:t>
      </w:r>
    </w:p>
    <w:p w14:paraId="116B8575" w14:textId="77777777" w:rsidR="008706A5" w:rsidRPr="003741E2" w:rsidRDefault="008706A5" w:rsidP="008706A5">
      <w:pPr>
        <w:pStyle w:val="NormalWeb"/>
        <w:spacing w:before="0" w:beforeAutospacing="0" w:after="0" w:afterAutospacing="0"/>
        <w:rPr>
          <w:rStyle w:val="Strong"/>
          <w:rFonts w:ascii="Cordia New" w:hAnsi="Cordia New" w:cs="Cordia New"/>
          <w:color w:val="0E101A"/>
        </w:rPr>
      </w:pPr>
    </w:p>
    <w:p w14:paraId="64EB955F" w14:textId="275A88FA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>
        <w:rPr>
          <w:rStyle w:val="Strong"/>
          <w:rFonts w:ascii="Cordia New" w:hAnsi="Cordia New" w:cs="Cordia New"/>
          <w:color w:val="0E101A"/>
          <w:sz w:val="32"/>
          <w:szCs w:val="32"/>
        </w:rPr>
        <w:tab/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 xml:space="preserve">Bangkok </w:t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– </w:t>
      </w:r>
      <w:r w:rsidR="006F1259">
        <w:rPr>
          <w:rStyle w:val="Strong"/>
          <w:rFonts w:ascii="Cordia New" w:hAnsi="Cordia New" w:cs="Cordia New"/>
          <w:color w:val="0E101A"/>
          <w:sz w:val="32"/>
          <w:szCs w:val="32"/>
        </w:rPr>
        <w:t>29</w:t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 xml:space="preserve"> September 2022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SCG Chemicals or SCGC has recently invested in new technologies and machinery at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Sirplaste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in Portugal, following the acquisition of a 70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%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stake in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Sirplaste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Sociedade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Industrial de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Recuperados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de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Plástico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>, S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.</w:t>
      </w:r>
      <w:r w:rsidRPr="003741E2">
        <w:rPr>
          <w:rFonts w:ascii="Cordia New" w:hAnsi="Cordia New" w:cs="Cordia New"/>
          <w:color w:val="0E101A"/>
          <w:sz w:val="32"/>
          <w:szCs w:val="32"/>
        </w:rPr>
        <w:t>A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. (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Sirplaste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through SCG Chemicals Trading 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3741E2">
        <w:rPr>
          <w:rFonts w:ascii="Cordia New" w:hAnsi="Cordia New" w:cs="Cordia New"/>
          <w:color w:val="0E101A"/>
          <w:sz w:val="32"/>
          <w:szCs w:val="32"/>
        </w:rPr>
        <w:t>Singapore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3741E2">
        <w:rPr>
          <w:rFonts w:ascii="Cordia New" w:hAnsi="Cordia New" w:cs="Cordia New"/>
          <w:color w:val="0E101A"/>
          <w:sz w:val="32"/>
          <w:szCs w:val="32"/>
        </w:rPr>
        <w:t>PTE in April 2022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This investment is undertaken to expand the production capacity of recycled high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density polyethylene or High Quality Post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Consumer Recycled Resin 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3741E2">
        <w:rPr>
          <w:rFonts w:ascii="Cordia New" w:hAnsi="Cordia New" w:cs="Cordia New"/>
          <w:color w:val="0E101A"/>
          <w:sz w:val="32"/>
          <w:szCs w:val="32"/>
        </w:rPr>
        <w:t>PCR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by 9,000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ton</w:t>
      </w:r>
      <w:r w:rsidR="006C1392">
        <w:rPr>
          <w:rFonts w:ascii="Cordia New" w:hAnsi="Cordia New" w:cs="Cordia New"/>
          <w:color w:val="0E101A"/>
          <w:sz w:val="32"/>
          <w:szCs w:val="32"/>
        </w:rPr>
        <w:t>ne</w:t>
      </w:r>
      <w:r w:rsidRPr="003741E2">
        <w:rPr>
          <w:rFonts w:ascii="Cordia New" w:hAnsi="Cordia New" w:cs="Cordia New"/>
          <w:color w:val="0E101A"/>
          <w:sz w:val="32"/>
          <w:szCs w:val="32"/>
        </w:rPr>
        <w:t>s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per year, or 25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% </w:t>
      </w:r>
      <w:r w:rsidRPr="003741E2">
        <w:rPr>
          <w:rFonts w:ascii="Cordia New" w:hAnsi="Cordia New" w:cs="Cordia New"/>
          <w:color w:val="0E101A"/>
          <w:sz w:val="32"/>
          <w:szCs w:val="32"/>
        </w:rPr>
        <w:t>of the current total production capacity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As a result,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Sirplaste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will have a total </w:t>
      </w:r>
      <w:r w:rsidR="00843617" w:rsidRPr="003741E2">
        <w:rPr>
          <w:rFonts w:ascii="Cordia New" w:hAnsi="Cordia New" w:cs="Cordia New"/>
          <w:color w:val="0E101A"/>
          <w:sz w:val="32"/>
          <w:szCs w:val="32"/>
        </w:rPr>
        <w:t>P</w:t>
      </w:r>
      <w:r w:rsidR="00843617">
        <w:rPr>
          <w:rFonts w:ascii="Cordia New" w:hAnsi="Cordia New" w:cs="Cordia New"/>
          <w:color w:val="0E101A"/>
          <w:sz w:val="32"/>
          <w:szCs w:val="32"/>
        </w:rPr>
        <w:t>CR</w:t>
      </w:r>
      <w:r w:rsidR="00843617"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 </w:t>
      </w:r>
      <w:r w:rsidRPr="003741E2">
        <w:rPr>
          <w:rFonts w:ascii="Cordia New" w:hAnsi="Cordia New" w:cs="Cordia New"/>
          <w:color w:val="0E101A"/>
          <w:sz w:val="32"/>
          <w:szCs w:val="32"/>
        </w:rPr>
        <w:t>production capacity of more than 45,000 ton</w:t>
      </w:r>
      <w:r w:rsidR="006C1392">
        <w:rPr>
          <w:rFonts w:ascii="Cordia New" w:hAnsi="Cordia New" w:cs="Cordia New"/>
          <w:color w:val="0E101A"/>
          <w:sz w:val="32"/>
          <w:szCs w:val="32"/>
        </w:rPr>
        <w:t>ne</w:t>
      </w:r>
      <w:r w:rsidRPr="003741E2">
        <w:rPr>
          <w:rFonts w:ascii="Cordia New" w:hAnsi="Cordia New" w:cs="Cordia New"/>
          <w:color w:val="0E101A"/>
          <w:sz w:val="32"/>
          <w:szCs w:val="32"/>
        </w:rPr>
        <w:t>s per year by the second quarter of 2023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The goal is to address the ever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increasing market demand in Europe and Africa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This strengthens Portugal's position as a leader in PCR and fits with SCGC's corporate strategy of 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Pr="003741E2">
        <w:rPr>
          <w:rFonts w:ascii="Cordia New" w:hAnsi="Cordia New" w:cs="Cordia New"/>
          <w:color w:val="0E101A"/>
          <w:sz w:val="32"/>
          <w:szCs w:val="32"/>
        </w:rPr>
        <w:t>Chemicals Business for Sustainability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="00D76A66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3CCE3C5F" w14:textId="77777777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Style w:val="Strong"/>
          <w:rFonts w:ascii="Cordia New" w:hAnsi="Cordia New" w:cs="Cordia New"/>
          <w:color w:val="0E101A"/>
          <w:sz w:val="32"/>
          <w:szCs w:val="32"/>
        </w:rPr>
      </w:pPr>
    </w:p>
    <w:p w14:paraId="4EEEE0B4" w14:textId="517BD47A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>
        <w:rPr>
          <w:rStyle w:val="Strong"/>
          <w:rFonts w:ascii="Cordia New" w:hAnsi="Cordia New" w:cs="Cordia New"/>
          <w:color w:val="0E101A"/>
          <w:sz w:val="32"/>
          <w:szCs w:val="32"/>
        </w:rPr>
        <w:tab/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>Tanawong Areeratchakul, Chief Executive Officer and President of SCGC,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 said, 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Pr="003741E2">
        <w:rPr>
          <w:rFonts w:ascii="Cordia New" w:hAnsi="Cordia New" w:cs="Cordia New"/>
          <w:color w:val="0E101A"/>
          <w:sz w:val="32"/>
          <w:szCs w:val="32"/>
        </w:rPr>
        <w:t>SCGC has a clear business strategy for the green polymer that fulfills the market's need for sustainability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The decision to invest in new technologies and machinery at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Sirplaste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in Portugal at this time is to strengthen the High Quality Post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Consumer Recycled Resin or PCR business and expand the commercial potential to become</w:t>
      </w:r>
      <w:r>
        <w:rPr>
          <w:rFonts w:ascii="Cordia New" w:hAnsi="Cordia New" w:cs="Cordia New"/>
          <w:color w:val="0E101A"/>
          <w:sz w:val="32"/>
          <w:szCs w:val="32"/>
        </w:rPr>
        <w:t xml:space="preserve"> more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competitive in the global market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."</w:t>
      </w:r>
    </w:p>
    <w:p w14:paraId="3D2F2B36" w14:textId="77777777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</w:p>
    <w:p w14:paraId="55999DF1" w14:textId="286483C3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>
        <w:rPr>
          <w:rFonts w:ascii="Cordia New" w:hAnsi="Cordia New" w:cs="Cordia New"/>
          <w:color w:val="0E101A"/>
          <w:sz w:val="32"/>
          <w:szCs w:val="32"/>
        </w:rPr>
        <w:tab/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SCGC has been committed to promoting resource efficiency in line with circular economy principles to grow the total sales volume of the green polymer portfolio to </w:t>
      </w:r>
      <w:r>
        <w:rPr>
          <w:rFonts w:ascii="Cordia New" w:hAnsi="Cordia New" w:cs="Cordia New"/>
          <w:color w:val="0E101A"/>
          <w:sz w:val="32"/>
          <w:szCs w:val="32"/>
        </w:rPr>
        <w:t>one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million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ton</w:t>
      </w:r>
      <w:r w:rsidR="00D76A66">
        <w:rPr>
          <w:rFonts w:ascii="Cordia New" w:hAnsi="Cordia New" w:cs="Cordia New"/>
          <w:color w:val="0E101A"/>
          <w:sz w:val="32"/>
          <w:szCs w:val="32"/>
        </w:rPr>
        <w:t>ne</w:t>
      </w:r>
      <w:r w:rsidRPr="003741E2">
        <w:rPr>
          <w:rFonts w:ascii="Cordia New" w:hAnsi="Cordia New" w:cs="Cordia New"/>
          <w:color w:val="0E101A"/>
          <w:sz w:val="32"/>
          <w:szCs w:val="32"/>
        </w:rPr>
        <w:t>s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annually by 2030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This also includes Post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Consumer Recycled Resin 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3741E2">
        <w:rPr>
          <w:rFonts w:ascii="Cordia New" w:hAnsi="Cordia New" w:cs="Cordia New"/>
          <w:color w:val="0E101A"/>
          <w:sz w:val="32"/>
          <w:szCs w:val="32"/>
        </w:rPr>
        <w:t>PCR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3741E2">
        <w:rPr>
          <w:rFonts w:ascii="Cordia New" w:hAnsi="Cordia New" w:cs="Cordia New"/>
          <w:color w:val="0E101A"/>
          <w:sz w:val="32"/>
          <w:szCs w:val="32"/>
        </w:rPr>
        <w:t>products to support the growing customer demand, particularly among major global brands that have declared their commitments to sustainable business practices and promote</w:t>
      </w:r>
      <w:r>
        <w:rPr>
          <w:rFonts w:ascii="Cordia New" w:hAnsi="Cordia New" w:cs="Cordia New"/>
          <w:color w:val="0E101A"/>
          <w:sz w:val="32"/>
          <w:szCs w:val="32"/>
        </w:rPr>
        <w:t>d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 recycling and usage of PCR in packaging for products, especially in household and personal care segments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As a result, the demand for green packaging has the potential to rise in the long run, particularly in European markets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014D12E7" w14:textId="77777777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Style w:val="Strong"/>
          <w:rFonts w:ascii="Cordia New" w:hAnsi="Cordia New" w:cs="Cordia New"/>
          <w:color w:val="0E101A"/>
          <w:sz w:val="32"/>
          <w:szCs w:val="32"/>
        </w:rPr>
      </w:pPr>
    </w:p>
    <w:p w14:paraId="04DACE0F" w14:textId="600078C1" w:rsidR="008706A5" w:rsidRPr="00DB2BC7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bCs/>
          <w:color w:val="0E101A"/>
          <w:sz w:val="32"/>
          <w:szCs w:val="32"/>
        </w:rPr>
      </w:pPr>
      <w:r>
        <w:rPr>
          <w:rStyle w:val="Strong"/>
          <w:rFonts w:ascii="Cordia New" w:hAnsi="Cordia New" w:cs="Cordia New"/>
          <w:color w:val="0E101A"/>
          <w:sz w:val="32"/>
          <w:szCs w:val="32"/>
        </w:rPr>
        <w:tab/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 xml:space="preserve">Ricardo Pereira, CEO of </w:t>
      </w:r>
      <w:proofErr w:type="spellStart"/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>Sirplaste</w:t>
      </w:r>
      <w:proofErr w:type="spellEnd"/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 xml:space="preserve">, </w:t>
      </w:r>
      <w:r>
        <w:rPr>
          <w:rStyle w:val="Strong"/>
          <w:rFonts w:ascii="Cordia New" w:hAnsi="Cordia New" w:cs="Cordia New"/>
          <w:color w:val="0E101A"/>
          <w:sz w:val="32"/>
          <w:szCs w:val="32"/>
        </w:rPr>
        <w:t>stated</w:t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 xml:space="preserve">, 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  <w:cs/>
        </w:rPr>
        <w:t>"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 xml:space="preserve">Our annual production capacity is currently 36,000 </w:t>
      </w:r>
      <w:proofErr w:type="spellStart"/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ton</w:t>
      </w:r>
      <w:r w:rsidR="00D76A66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ne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s</w:t>
      </w:r>
      <w:proofErr w:type="spellEnd"/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  <w:cs/>
        </w:rPr>
        <w:t xml:space="preserve">. 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 xml:space="preserve">This venture is an excellent starting point for increasing annual production 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lastRenderedPageBreak/>
        <w:t>capacity by 25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  <w:cs/>
        </w:rPr>
        <w:t>%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 xml:space="preserve">, or 45,000 </w:t>
      </w:r>
      <w:proofErr w:type="spellStart"/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ton</w:t>
      </w:r>
      <w:r w:rsidR="00D76A66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ne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s</w:t>
      </w:r>
      <w:proofErr w:type="spellEnd"/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  <w:cs/>
        </w:rPr>
        <w:t xml:space="preserve">. 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In the future, there are plans to constantly increase production capacity to support the expanding green packaging market in the long run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  <w:cs/>
        </w:rPr>
        <w:t xml:space="preserve">. 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 xml:space="preserve">This serves to solidify </w:t>
      </w:r>
      <w:proofErr w:type="spellStart"/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>Sirplaste's</w:t>
      </w:r>
      <w:proofErr w:type="spellEnd"/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</w:rPr>
        <w:t xml:space="preserve"> commitment to European customers and reinforces our position as a leader in Portugal's recycled plastics industry</w:t>
      </w:r>
      <w:r w:rsidRPr="00DB2BC7">
        <w:rPr>
          <w:rStyle w:val="Strong"/>
          <w:rFonts w:ascii="Cordia New" w:hAnsi="Cordia New" w:cs="Cordia New"/>
          <w:b w:val="0"/>
          <w:bCs w:val="0"/>
          <w:color w:val="0E101A"/>
          <w:sz w:val="32"/>
          <w:szCs w:val="32"/>
          <w:cs/>
        </w:rPr>
        <w:t>."</w:t>
      </w:r>
    </w:p>
    <w:p w14:paraId="591FDA62" w14:textId="77777777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</w:p>
    <w:p w14:paraId="3609CB22" w14:textId="54AD9BD8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>
        <w:rPr>
          <w:rFonts w:ascii="Cordia New" w:hAnsi="Cordia New" w:cs="Cordia New"/>
          <w:color w:val="0E101A"/>
          <w:sz w:val="32"/>
          <w:szCs w:val="32"/>
        </w:rPr>
        <w:tab/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Pr="003741E2">
        <w:rPr>
          <w:rFonts w:ascii="Cordia New" w:hAnsi="Cordia New" w:cs="Cordia New"/>
          <w:color w:val="0E101A"/>
          <w:sz w:val="32"/>
          <w:szCs w:val="32"/>
        </w:rPr>
        <w:t>Throughout over 50 years, we have consistently invested in cutting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edge technologies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SCGC's investment keeps the company's commitment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driven business operations moving forward</w:t>
      </w:r>
      <w:r>
        <w:rPr>
          <w:rFonts w:ascii="Cordia New" w:hAnsi="Cordia New" w:cs="Cordia New"/>
          <w:color w:val="0E101A"/>
          <w:sz w:val="32"/>
          <w:szCs w:val="32"/>
          <w:cs/>
        </w:rPr>
        <w:t xml:space="preserve"> </w:t>
      </w:r>
      <w:r w:rsidRPr="003741E2">
        <w:rPr>
          <w:rFonts w:ascii="Cordia New" w:hAnsi="Cordia New" w:cs="Cordia New"/>
          <w:color w:val="0E101A"/>
          <w:sz w:val="32"/>
          <w:szCs w:val="32"/>
        </w:rPr>
        <w:t>by adopting new technologies and machinery to enhance the recycling process, ranging from better sorting control, improved washing process to effective deodorization process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The goal is to satisfy the needs of customers and brand owners who seek high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quality products while safeguarding the environment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This will also help promote business growth for our customers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."</w:t>
      </w:r>
    </w:p>
    <w:p w14:paraId="30C2B6A9" w14:textId="77777777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</w:p>
    <w:p w14:paraId="38E64D08" w14:textId="2340A2CF" w:rsidR="008706A5" w:rsidRPr="003741E2" w:rsidRDefault="008706A5" w:rsidP="00D76A66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>
        <w:rPr>
          <w:rFonts w:ascii="Cordia New" w:hAnsi="Cordia New" w:cs="Cordia New"/>
          <w:color w:val="0E101A"/>
          <w:sz w:val="32"/>
          <w:szCs w:val="32"/>
        </w:rPr>
        <w:tab/>
      </w:r>
      <w:r w:rsidRPr="003741E2">
        <w:rPr>
          <w:rFonts w:ascii="Cordia New" w:hAnsi="Cordia New" w:cs="Cordia New"/>
          <w:color w:val="0E101A"/>
          <w:sz w:val="32"/>
          <w:szCs w:val="32"/>
        </w:rPr>
        <w:t>In addition, </w:t>
      </w:r>
      <w:r w:rsidRPr="003741E2">
        <w:rPr>
          <w:rStyle w:val="Strong"/>
          <w:rFonts w:ascii="Cordia New" w:hAnsi="Cordia New" w:cs="Cordia New"/>
          <w:color w:val="0E101A"/>
          <w:sz w:val="32"/>
          <w:szCs w:val="32"/>
        </w:rPr>
        <w:t>the High Quality PCR</w:t>
      </w:r>
      <w:r w:rsidRPr="003741E2">
        <w:rPr>
          <w:rFonts w:ascii="Cordia New" w:hAnsi="Cordia New" w:cs="Cordia New"/>
          <w:color w:val="0E101A"/>
          <w:sz w:val="32"/>
          <w:szCs w:val="32"/>
        </w:rPr>
        <w:t xml:space="preserve"> produced for the market is certified by </w:t>
      </w:r>
      <w:proofErr w:type="spellStart"/>
      <w:r w:rsidRPr="003741E2">
        <w:rPr>
          <w:rFonts w:ascii="Cordia New" w:hAnsi="Cordia New" w:cs="Cordia New"/>
          <w:color w:val="0E101A"/>
          <w:sz w:val="32"/>
          <w:szCs w:val="32"/>
        </w:rPr>
        <w:t>EuCertplast</w:t>
      </w:r>
      <w:proofErr w:type="spellEnd"/>
      <w:r w:rsidRPr="003741E2">
        <w:rPr>
          <w:rFonts w:ascii="Cordia New" w:hAnsi="Cordia New" w:cs="Cordia New"/>
          <w:color w:val="0E101A"/>
          <w:sz w:val="32"/>
          <w:szCs w:val="32"/>
        </w:rPr>
        <w:t>, a European standard that verifies that raw material sources for PCR are responsibly sourced post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consumer resin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3741E2">
        <w:rPr>
          <w:rFonts w:ascii="Cordia New" w:hAnsi="Cordia New" w:cs="Cordia New"/>
          <w:color w:val="0E101A"/>
          <w:sz w:val="32"/>
          <w:szCs w:val="32"/>
        </w:rPr>
        <w:t>This approach will reduce plastic waste, create new value for post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3741E2">
        <w:rPr>
          <w:rFonts w:ascii="Cordia New" w:hAnsi="Cordia New" w:cs="Cordia New"/>
          <w:color w:val="0E101A"/>
          <w:sz w:val="32"/>
          <w:szCs w:val="32"/>
        </w:rPr>
        <w:t>consumer plastic, and establish true sustainability for businesses and the planet</w:t>
      </w:r>
      <w:r w:rsidRPr="003741E2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76260B5D" w14:textId="77777777" w:rsidR="008706A5" w:rsidRPr="003741E2" w:rsidRDefault="008706A5" w:rsidP="008706A5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</w:p>
    <w:p w14:paraId="2C8ED85C" w14:textId="572853E4" w:rsidR="008706A5" w:rsidRPr="003741E2" w:rsidRDefault="00752041" w:rsidP="00752041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52041">
        <w:rPr>
          <w:rFonts w:ascii="Cordia New" w:hAnsi="Cordia New" w:cs="Cordia New"/>
          <w:sz w:val="32"/>
          <w:szCs w:val="32"/>
        </w:rPr>
        <w:t xml:space="preserve">For more SCG innovation for living solutions, better communities, and a healthier environment Please visit https://www.scg.com/esg/ https://scgnewschannel.com / Facebook: </w:t>
      </w:r>
      <w:proofErr w:type="spellStart"/>
      <w:r w:rsidRPr="00752041">
        <w:rPr>
          <w:rFonts w:ascii="Cordia New" w:hAnsi="Cordia New" w:cs="Cordia New"/>
          <w:sz w:val="32"/>
          <w:szCs w:val="32"/>
        </w:rPr>
        <w:t>scgnewschannel</w:t>
      </w:r>
      <w:proofErr w:type="spellEnd"/>
      <w:r w:rsidRPr="00752041">
        <w:rPr>
          <w:rFonts w:ascii="Cordia New" w:hAnsi="Cordia New" w:cs="Cordia New"/>
          <w:sz w:val="32"/>
          <w:szCs w:val="32"/>
        </w:rPr>
        <w:t xml:space="preserve"> / Twitter: @</w:t>
      </w:r>
      <w:proofErr w:type="spellStart"/>
      <w:r w:rsidRPr="00752041">
        <w:rPr>
          <w:rFonts w:ascii="Cordia New" w:hAnsi="Cordia New" w:cs="Cordia New"/>
          <w:sz w:val="32"/>
          <w:szCs w:val="32"/>
        </w:rPr>
        <w:t>scgnewschannel</w:t>
      </w:r>
      <w:proofErr w:type="spellEnd"/>
      <w:r w:rsidRPr="00752041">
        <w:rPr>
          <w:rFonts w:ascii="Cordia New" w:hAnsi="Cordia New" w:cs="Cordia New"/>
          <w:sz w:val="32"/>
          <w:szCs w:val="32"/>
        </w:rPr>
        <w:t xml:space="preserve"> / Line@: @</w:t>
      </w:r>
      <w:proofErr w:type="spellStart"/>
      <w:r w:rsidRPr="00752041">
        <w:rPr>
          <w:rFonts w:ascii="Cordia New" w:hAnsi="Cordia New" w:cs="Cordia New"/>
          <w:sz w:val="32"/>
          <w:szCs w:val="32"/>
        </w:rPr>
        <w:t>scgnewschannel</w:t>
      </w:r>
      <w:proofErr w:type="spellEnd"/>
    </w:p>
    <w:p w14:paraId="12607846" w14:textId="4127461E" w:rsidR="00C22E22" w:rsidRDefault="00C22E22" w:rsidP="00FE400B">
      <w:pPr>
        <w:jc w:val="thaiDistribute"/>
        <w:rPr>
          <w:rFonts w:ascii="Cordia New" w:hAnsi="Cordia New" w:cs="Cordia New"/>
          <w:sz w:val="24"/>
          <w:szCs w:val="24"/>
        </w:rPr>
      </w:pPr>
    </w:p>
    <w:p w14:paraId="1AB9C325" w14:textId="0FF25639" w:rsidR="00752041" w:rsidRPr="00752041" w:rsidRDefault="00752041" w:rsidP="00752041">
      <w:pPr>
        <w:jc w:val="center"/>
        <w:rPr>
          <w:rFonts w:ascii="Cordia New" w:hAnsi="Cordia New" w:cs="Cordia New"/>
          <w:sz w:val="36"/>
          <w:szCs w:val="36"/>
        </w:rPr>
      </w:pPr>
      <w:bookmarkStart w:id="0" w:name="_GoBack"/>
      <w:r w:rsidRPr="00752041">
        <w:rPr>
          <w:rFonts w:ascii="Cordia New" w:hAnsi="Cordia New" w:cs="Cordia New"/>
          <w:sz w:val="36"/>
          <w:szCs w:val="36"/>
        </w:rPr>
        <w:t>#######</w:t>
      </w:r>
      <w:bookmarkEnd w:id="0"/>
    </w:p>
    <w:sectPr w:rsidR="00752041" w:rsidRPr="00752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9D10D" w14:textId="77777777" w:rsidR="00877DA9" w:rsidRDefault="00877DA9" w:rsidP="009F0DDE">
      <w:pPr>
        <w:spacing w:after="0" w:line="240" w:lineRule="auto"/>
      </w:pPr>
      <w:r>
        <w:separator/>
      </w:r>
    </w:p>
  </w:endnote>
  <w:endnote w:type="continuationSeparator" w:id="0">
    <w:p w14:paraId="62405467" w14:textId="77777777" w:rsidR="00877DA9" w:rsidRDefault="00877DA9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DE86E" w14:textId="77777777" w:rsidR="006F1259" w:rsidRDefault="006F12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B34F1" w14:textId="77777777" w:rsidR="006F1259" w:rsidRDefault="006F12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C4DCA" w14:textId="77777777" w:rsidR="006F1259" w:rsidRDefault="006F12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73FA8" w14:textId="77777777" w:rsidR="00877DA9" w:rsidRDefault="00877DA9" w:rsidP="009F0DDE">
      <w:pPr>
        <w:spacing w:after="0" w:line="240" w:lineRule="auto"/>
      </w:pPr>
      <w:r>
        <w:separator/>
      </w:r>
    </w:p>
  </w:footnote>
  <w:footnote w:type="continuationSeparator" w:id="0">
    <w:p w14:paraId="51A602CA" w14:textId="77777777" w:rsidR="00877DA9" w:rsidRDefault="00877DA9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29FDC" w14:textId="77777777" w:rsidR="006F1259" w:rsidRDefault="006F12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D20A3" w14:textId="467FD23B" w:rsidR="00D93899" w:rsidRPr="00C96D2B" w:rsidRDefault="006F1259">
    <w:pPr>
      <w:pStyle w:val="Header"/>
      <w:rPr>
        <w:rFonts w:ascii="Cordia New" w:hAnsi="Cordia New" w:cs="Cordia New"/>
        <w:i/>
        <w:iCs/>
        <w:sz w:val="32"/>
        <w:szCs w:val="40"/>
      </w:rPr>
    </w:pPr>
    <w:r w:rsidRPr="006F1259">
      <w:rPr>
        <w:rFonts w:ascii="Cordia New" w:hAnsi="Cordia New" w:cs="Cordia New"/>
        <w:i/>
        <w:iCs/>
        <w:noProof/>
        <w:sz w:val="32"/>
        <w:szCs w:val="40"/>
      </w:rPr>
      <w:drawing>
        <wp:anchor distT="0" distB="0" distL="114300" distR="114300" simplePos="0" relativeHeight="251660288" behindDoc="1" locked="0" layoutInCell="1" allowOverlap="0" wp14:anchorId="7D4C9B72" wp14:editId="1EEB6DCD">
          <wp:simplePos x="0" y="0"/>
          <wp:positionH relativeFrom="margin">
            <wp:posOffset>3362325</wp:posOffset>
          </wp:positionH>
          <wp:positionV relativeFrom="paragraph">
            <wp:posOffset>7620</wp:posOffset>
          </wp:positionV>
          <wp:extent cx="1019175" cy="358775"/>
          <wp:effectExtent l="0" t="0" r="0" b="317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5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259">
      <w:rPr>
        <w:rFonts w:ascii="Cordia New" w:hAnsi="Cordia New" w:cs="Cordia New"/>
        <w:i/>
        <w:iCs/>
        <w:noProof/>
        <w:sz w:val="32"/>
        <w:szCs w:val="40"/>
      </w:rPr>
      <w:drawing>
        <wp:anchor distT="0" distB="0" distL="114300" distR="114300" simplePos="0" relativeHeight="251659264" behindDoc="0" locked="0" layoutInCell="1" allowOverlap="1" wp14:anchorId="5429D6DF" wp14:editId="265E19D6">
          <wp:simplePos x="0" y="0"/>
          <wp:positionH relativeFrom="column">
            <wp:posOffset>4342765</wp:posOffset>
          </wp:positionH>
          <wp:positionV relativeFrom="paragraph">
            <wp:posOffset>8890</wp:posOffset>
          </wp:positionV>
          <wp:extent cx="1390650" cy="460375"/>
          <wp:effectExtent l="0" t="0" r="0" b="0"/>
          <wp:wrapThrough wrapText="bothSides">
            <wp:wrapPolygon edited="0">
              <wp:start x="1479" y="1788"/>
              <wp:lineTo x="888" y="6257"/>
              <wp:lineTo x="1479" y="18770"/>
              <wp:lineTo x="3847" y="18770"/>
              <wp:lineTo x="20121" y="15194"/>
              <wp:lineTo x="21304" y="4469"/>
              <wp:lineTo x="19529" y="1788"/>
              <wp:lineTo x="1479" y="1788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/>
        <w:i/>
        <w:iCs/>
        <w:sz w:val="32"/>
        <w:szCs w:val="40"/>
      </w:rPr>
      <w:t>Press</w:t>
    </w:r>
    <w:r w:rsidR="00C96D2B" w:rsidRPr="00C96D2B">
      <w:rPr>
        <w:rFonts w:ascii="Cordia New" w:hAnsi="Cordia New" w:cs="Cordia New"/>
        <w:i/>
        <w:iCs/>
        <w:sz w:val="32"/>
        <w:szCs w:val="40"/>
      </w:rPr>
      <w:t xml:space="preserve"> Release</w:t>
    </w:r>
    <w:r w:rsidR="00D76A66" w:rsidRPr="00C96D2B">
      <w:rPr>
        <w:rFonts w:ascii="Cordia New" w:hAnsi="Cordia New" w:cs="Cordia New"/>
        <w:i/>
        <w:iCs/>
        <w:sz w:val="32"/>
        <w:szCs w:val="32"/>
        <w:cs/>
      </w:rPr>
      <w:t xml:space="preserve">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42A22" w14:textId="77777777" w:rsidR="006F1259" w:rsidRDefault="006F12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0B90"/>
    <w:multiLevelType w:val="multilevel"/>
    <w:tmpl w:val="F9D04622"/>
    <w:lvl w:ilvl="0">
      <w:start w:val="1"/>
      <w:numFmt w:val="decimal"/>
      <w:lvlText w:val="%1."/>
      <w:lvlJc w:val="left"/>
      <w:pPr>
        <w:ind w:left="360" w:hanging="360"/>
      </w:pPr>
      <w:rPr>
        <w:rFonts w:ascii="Cordia New" w:eastAsia="Times New Roman" w:hAnsi="Cordia New" w:cs="Cordia New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DC7487"/>
    <w:multiLevelType w:val="hybridMultilevel"/>
    <w:tmpl w:val="0D12CAC6"/>
    <w:lvl w:ilvl="0" w:tplc="D3EA4EE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1536D"/>
    <w:multiLevelType w:val="hybridMultilevel"/>
    <w:tmpl w:val="F36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1561B"/>
    <w:multiLevelType w:val="hybridMultilevel"/>
    <w:tmpl w:val="D36E9E64"/>
    <w:lvl w:ilvl="0" w:tplc="DDA6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3C665A4A"/>
    <w:multiLevelType w:val="hybridMultilevel"/>
    <w:tmpl w:val="35765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5552D9"/>
    <w:multiLevelType w:val="hybridMultilevel"/>
    <w:tmpl w:val="8F7607D0"/>
    <w:lvl w:ilvl="0" w:tplc="140ED6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12"/>
  </w:num>
  <w:num w:numId="6">
    <w:abstractNumId w:val="7"/>
  </w:num>
  <w:num w:numId="7">
    <w:abstractNumId w:val="11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1508"/>
    <w:rsid w:val="0000207E"/>
    <w:rsid w:val="00002573"/>
    <w:rsid w:val="00003686"/>
    <w:rsid w:val="0000593D"/>
    <w:rsid w:val="00015629"/>
    <w:rsid w:val="000431C4"/>
    <w:rsid w:val="0005429A"/>
    <w:rsid w:val="000553A6"/>
    <w:rsid w:val="00087FE2"/>
    <w:rsid w:val="00091A05"/>
    <w:rsid w:val="000933B3"/>
    <w:rsid w:val="000963A4"/>
    <w:rsid w:val="000B1ADD"/>
    <w:rsid w:val="000B1C22"/>
    <w:rsid w:val="000B7711"/>
    <w:rsid w:val="000C7B6F"/>
    <w:rsid w:val="000D5761"/>
    <w:rsid w:val="000D614E"/>
    <w:rsid w:val="000F3216"/>
    <w:rsid w:val="000F5497"/>
    <w:rsid w:val="00103BAD"/>
    <w:rsid w:val="00121616"/>
    <w:rsid w:val="001372E6"/>
    <w:rsid w:val="001502B9"/>
    <w:rsid w:val="00167911"/>
    <w:rsid w:val="00181437"/>
    <w:rsid w:val="00186C69"/>
    <w:rsid w:val="00187480"/>
    <w:rsid w:val="0019141B"/>
    <w:rsid w:val="001A535F"/>
    <w:rsid w:val="001A633F"/>
    <w:rsid w:val="001B5D7E"/>
    <w:rsid w:val="001C0A70"/>
    <w:rsid w:val="001C5B77"/>
    <w:rsid w:val="001D0FB8"/>
    <w:rsid w:val="001D31C6"/>
    <w:rsid w:val="001D374A"/>
    <w:rsid w:val="001E6371"/>
    <w:rsid w:val="001E7B75"/>
    <w:rsid w:val="001F7CA4"/>
    <w:rsid w:val="002039E3"/>
    <w:rsid w:val="00210650"/>
    <w:rsid w:val="00227168"/>
    <w:rsid w:val="00231EDB"/>
    <w:rsid w:val="002352E6"/>
    <w:rsid w:val="0024709B"/>
    <w:rsid w:val="002518C4"/>
    <w:rsid w:val="002561E7"/>
    <w:rsid w:val="00260CAD"/>
    <w:rsid w:val="0027026D"/>
    <w:rsid w:val="002877E6"/>
    <w:rsid w:val="002919DD"/>
    <w:rsid w:val="00294DE8"/>
    <w:rsid w:val="00297264"/>
    <w:rsid w:val="002A01A8"/>
    <w:rsid w:val="002A1C77"/>
    <w:rsid w:val="002A2FC6"/>
    <w:rsid w:val="002B2D00"/>
    <w:rsid w:val="002B6D9E"/>
    <w:rsid w:val="002C1005"/>
    <w:rsid w:val="002C1091"/>
    <w:rsid w:val="002C2983"/>
    <w:rsid w:val="002C3066"/>
    <w:rsid w:val="002C3652"/>
    <w:rsid w:val="002D5ED8"/>
    <w:rsid w:val="002F5E1C"/>
    <w:rsid w:val="002F7212"/>
    <w:rsid w:val="003055CD"/>
    <w:rsid w:val="003160D8"/>
    <w:rsid w:val="00325869"/>
    <w:rsid w:val="00326277"/>
    <w:rsid w:val="00331679"/>
    <w:rsid w:val="00333A8C"/>
    <w:rsid w:val="00334E26"/>
    <w:rsid w:val="003477C1"/>
    <w:rsid w:val="00354DF7"/>
    <w:rsid w:val="00356C46"/>
    <w:rsid w:val="003805FA"/>
    <w:rsid w:val="0038707F"/>
    <w:rsid w:val="00392DD2"/>
    <w:rsid w:val="00396E11"/>
    <w:rsid w:val="003A3723"/>
    <w:rsid w:val="003B168E"/>
    <w:rsid w:val="003B6BF9"/>
    <w:rsid w:val="003C38B6"/>
    <w:rsid w:val="003D074E"/>
    <w:rsid w:val="003F6054"/>
    <w:rsid w:val="0040017E"/>
    <w:rsid w:val="0042065C"/>
    <w:rsid w:val="004272AA"/>
    <w:rsid w:val="00432790"/>
    <w:rsid w:val="004332AB"/>
    <w:rsid w:val="00443CFA"/>
    <w:rsid w:val="0046613C"/>
    <w:rsid w:val="00470DBC"/>
    <w:rsid w:val="0047197B"/>
    <w:rsid w:val="004908A3"/>
    <w:rsid w:val="00490C12"/>
    <w:rsid w:val="0049690A"/>
    <w:rsid w:val="004B36F2"/>
    <w:rsid w:val="004D0002"/>
    <w:rsid w:val="004E0334"/>
    <w:rsid w:val="004F13C5"/>
    <w:rsid w:val="004F2F12"/>
    <w:rsid w:val="00501680"/>
    <w:rsid w:val="00503196"/>
    <w:rsid w:val="00531599"/>
    <w:rsid w:val="00534246"/>
    <w:rsid w:val="005418F4"/>
    <w:rsid w:val="0054759A"/>
    <w:rsid w:val="00571F70"/>
    <w:rsid w:val="00582455"/>
    <w:rsid w:val="00590305"/>
    <w:rsid w:val="005A223A"/>
    <w:rsid w:val="005A666E"/>
    <w:rsid w:val="005C40D8"/>
    <w:rsid w:val="005C505D"/>
    <w:rsid w:val="005C6BD0"/>
    <w:rsid w:val="005D08EA"/>
    <w:rsid w:val="005D65C2"/>
    <w:rsid w:val="005D7E45"/>
    <w:rsid w:val="005E0199"/>
    <w:rsid w:val="005E15D3"/>
    <w:rsid w:val="005F2872"/>
    <w:rsid w:val="005F7E4C"/>
    <w:rsid w:val="00605CFB"/>
    <w:rsid w:val="00607308"/>
    <w:rsid w:val="00611512"/>
    <w:rsid w:val="006134ED"/>
    <w:rsid w:val="00620046"/>
    <w:rsid w:val="00640F6A"/>
    <w:rsid w:val="006457E9"/>
    <w:rsid w:val="006634FC"/>
    <w:rsid w:val="00675AEB"/>
    <w:rsid w:val="00681598"/>
    <w:rsid w:val="00681CD8"/>
    <w:rsid w:val="006A2599"/>
    <w:rsid w:val="006A3E06"/>
    <w:rsid w:val="006B47B2"/>
    <w:rsid w:val="006C1392"/>
    <w:rsid w:val="006D1609"/>
    <w:rsid w:val="006F1259"/>
    <w:rsid w:val="006F57EB"/>
    <w:rsid w:val="007200B1"/>
    <w:rsid w:val="00724248"/>
    <w:rsid w:val="007243BE"/>
    <w:rsid w:val="007278E9"/>
    <w:rsid w:val="007317FE"/>
    <w:rsid w:val="00733F49"/>
    <w:rsid w:val="007436B7"/>
    <w:rsid w:val="0074618D"/>
    <w:rsid w:val="00752041"/>
    <w:rsid w:val="007620E7"/>
    <w:rsid w:val="0077091C"/>
    <w:rsid w:val="007731B0"/>
    <w:rsid w:val="0077479E"/>
    <w:rsid w:val="00782C8A"/>
    <w:rsid w:val="00793342"/>
    <w:rsid w:val="007B6ADC"/>
    <w:rsid w:val="007C233A"/>
    <w:rsid w:val="007C2B3E"/>
    <w:rsid w:val="007D35E3"/>
    <w:rsid w:val="007E6C86"/>
    <w:rsid w:val="007F3F73"/>
    <w:rsid w:val="008017F5"/>
    <w:rsid w:val="008022AA"/>
    <w:rsid w:val="008120FB"/>
    <w:rsid w:val="00813E9D"/>
    <w:rsid w:val="00831A17"/>
    <w:rsid w:val="00833793"/>
    <w:rsid w:val="00841D1A"/>
    <w:rsid w:val="00843617"/>
    <w:rsid w:val="00846717"/>
    <w:rsid w:val="00865FBE"/>
    <w:rsid w:val="008706A5"/>
    <w:rsid w:val="00877DA9"/>
    <w:rsid w:val="00877FD0"/>
    <w:rsid w:val="00895496"/>
    <w:rsid w:val="00896F8E"/>
    <w:rsid w:val="008A31D2"/>
    <w:rsid w:val="008A3B7C"/>
    <w:rsid w:val="008A470E"/>
    <w:rsid w:val="008B3C69"/>
    <w:rsid w:val="008B4EC7"/>
    <w:rsid w:val="008C1BCE"/>
    <w:rsid w:val="008C69A1"/>
    <w:rsid w:val="008E6677"/>
    <w:rsid w:val="00900A48"/>
    <w:rsid w:val="00915B93"/>
    <w:rsid w:val="00927BF1"/>
    <w:rsid w:val="009327BD"/>
    <w:rsid w:val="00932C4E"/>
    <w:rsid w:val="009351E7"/>
    <w:rsid w:val="00943D45"/>
    <w:rsid w:val="00971FB3"/>
    <w:rsid w:val="00986680"/>
    <w:rsid w:val="00987E59"/>
    <w:rsid w:val="009A2027"/>
    <w:rsid w:val="009A34FC"/>
    <w:rsid w:val="009A37B8"/>
    <w:rsid w:val="009B0557"/>
    <w:rsid w:val="009B069B"/>
    <w:rsid w:val="009B4D25"/>
    <w:rsid w:val="009C211E"/>
    <w:rsid w:val="009C228E"/>
    <w:rsid w:val="009D683D"/>
    <w:rsid w:val="009E2EEB"/>
    <w:rsid w:val="009F0041"/>
    <w:rsid w:val="009F0DDE"/>
    <w:rsid w:val="009F7037"/>
    <w:rsid w:val="00A14FE1"/>
    <w:rsid w:val="00A15D0E"/>
    <w:rsid w:val="00A2392E"/>
    <w:rsid w:val="00A420A9"/>
    <w:rsid w:val="00A44844"/>
    <w:rsid w:val="00A64B95"/>
    <w:rsid w:val="00A67E3B"/>
    <w:rsid w:val="00A86A85"/>
    <w:rsid w:val="00AA2A59"/>
    <w:rsid w:val="00AB04F5"/>
    <w:rsid w:val="00AB0F71"/>
    <w:rsid w:val="00AB44B8"/>
    <w:rsid w:val="00AB68C6"/>
    <w:rsid w:val="00AC0D27"/>
    <w:rsid w:val="00AC5078"/>
    <w:rsid w:val="00AC6CAE"/>
    <w:rsid w:val="00AE62CE"/>
    <w:rsid w:val="00AF1226"/>
    <w:rsid w:val="00AF57D8"/>
    <w:rsid w:val="00B00AF2"/>
    <w:rsid w:val="00B105A9"/>
    <w:rsid w:val="00B2183B"/>
    <w:rsid w:val="00B42006"/>
    <w:rsid w:val="00B637EA"/>
    <w:rsid w:val="00B70441"/>
    <w:rsid w:val="00B70BC5"/>
    <w:rsid w:val="00B70C4E"/>
    <w:rsid w:val="00B75433"/>
    <w:rsid w:val="00B81AA2"/>
    <w:rsid w:val="00B96483"/>
    <w:rsid w:val="00BB332F"/>
    <w:rsid w:val="00BB3AAF"/>
    <w:rsid w:val="00BD0F40"/>
    <w:rsid w:val="00BD0F60"/>
    <w:rsid w:val="00BE71A1"/>
    <w:rsid w:val="00BF70C9"/>
    <w:rsid w:val="00C1518A"/>
    <w:rsid w:val="00C22E22"/>
    <w:rsid w:val="00C31794"/>
    <w:rsid w:val="00C31FFB"/>
    <w:rsid w:val="00C323B0"/>
    <w:rsid w:val="00C40361"/>
    <w:rsid w:val="00C42594"/>
    <w:rsid w:val="00C574A6"/>
    <w:rsid w:val="00C6326E"/>
    <w:rsid w:val="00C71328"/>
    <w:rsid w:val="00C95E13"/>
    <w:rsid w:val="00C96D2B"/>
    <w:rsid w:val="00CB6994"/>
    <w:rsid w:val="00CB6FFB"/>
    <w:rsid w:val="00CC020D"/>
    <w:rsid w:val="00CC0C8F"/>
    <w:rsid w:val="00CC7D8F"/>
    <w:rsid w:val="00CE2888"/>
    <w:rsid w:val="00CE797C"/>
    <w:rsid w:val="00D01B83"/>
    <w:rsid w:val="00D07EB3"/>
    <w:rsid w:val="00D20A12"/>
    <w:rsid w:val="00D23E9E"/>
    <w:rsid w:val="00D36F46"/>
    <w:rsid w:val="00D3711B"/>
    <w:rsid w:val="00D432B9"/>
    <w:rsid w:val="00D47EE6"/>
    <w:rsid w:val="00D5351F"/>
    <w:rsid w:val="00D54A2E"/>
    <w:rsid w:val="00D5623B"/>
    <w:rsid w:val="00D57809"/>
    <w:rsid w:val="00D66972"/>
    <w:rsid w:val="00D76A66"/>
    <w:rsid w:val="00D8233C"/>
    <w:rsid w:val="00D83113"/>
    <w:rsid w:val="00D836E0"/>
    <w:rsid w:val="00D839F4"/>
    <w:rsid w:val="00D851C3"/>
    <w:rsid w:val="00D90866"/>
    <w:rsid w:val="00D91F53"/>
    <w:rsid w:val="00D9263B"/>
    <w:rsid w:val="00D93899"/>
    <w:rsid w:val="00DA0512"/>
    <w:rsid w:val="00DA7D9A"/>
    <w:rsid w:val="00DB2BC7"/>
    <w:rsid w:val="00DD2F05"/>
    <w:rsid w:val="00DF3571"/>
    <w:rsid w:val="00E13FE8"/>
    <w:rsid w:val="00E2526C"/>
    <w:rsid w:val="00E34466"/>
    <w:rsid w:val="00E363C3"/>
    <w:rsid w:val="00E4267D"/>
    <w:rsid w:val="00E53B51"/>
    <w:rsid w:val="00E606ED"/>
    <w:rsid w:val="00E6576E"/>
    <w:rsid w:val="00E8158C"/>
    <w:rsid w:val="00E92987"/>
    <w:rsid w:val="00EB04E6"/>
    <w:rsid w:val="00EB656E"/>
    <w:rsid w:val="00EC1AF4"/>
    <w:rsid w:val="00ED45ED"/>
    <w:rsid w:val="00ED7AE4"/>
    <w:rsid w:val="00EE1BB4"/>
    <w:rsid w:val="00EE28DD"/>
    <w:rsid w:val="00EF1EDF"/>
    <w:rsid w:val="00EF542E"/>
    <w:rsid w:val="00F063DB"/>
    <w:rsid w:val="00F130C8"/>
    <w:rsid w:val="00F14024"/>
    <w:rsid w:val="00F24FB5"/>
    <w:rsid w:val="00F31204"/>
    <w:rsid w:val="00F33C21"/>
    <w:rsid w:val="00F33E77"/>
    <w:rsid w:val="00F57D01"/>
    <w:rsid w:val="00F6158B"/>
    <w:rsid w:val="00F711AC"/>
    <w:rsid w:val="00F80EEE"/>
    <w:rsid w:val="00F837C4"/>
    <w:rsid w:val="00F83964"/>
    <w:rsid w:val="00F9036B"/>
    <w:rsid w:val="00FB43FA"/>
    <w:rsid w:val="00FB5A93"/>
    <w:rsid w:val="00FC01D3"/>
    <w:rsid w:val="00FC0776"/>
    <w:rsid w:val="00FC3CE7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docId w15:val="{6F2B43B8-472B-48BB-A4FF-3C4C14B8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link w:val="ListParagraphChar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D683D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17F5"/>
  </w:style>
  <w:style w:type="paragraph" w:styleId="NoSpacing">
    <w:name w:val="No Spacing"/>
    <w:uiPriority w:val="1"/>
    <w:qFormat/>
    <w:rsid w:val="00DA7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9180-73A7-471A-91EF-6F9C1EB2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4</cp:revision>
  <dcterms:created xsi:type="dcterms:W3CDTF">2022-09-26T08:38:00Z</dcterms:created>
  <dcterms:modified xsi:type="dcterms:W3CDTF">2022-09-29T03:29:00Z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